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1111" w14:textId="77777777" w:rsidR="00BE17D5" w:rsidRDefault="00BE17D5" w:rsidP="00BE17D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企业新冠肺炎疫情防控方案</w:t>
      </w:r>
    </w:p>
    <w:p w14:paraId="48A18D78" w14:textId="77777777" w:rsidR="00BE17D5" w:rsidRDefault="00BE17D5" w:rsidP="00BE17D5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（企业建议版）</w:t>
      </w:r>
    </w:p>
    <w:p w14:paraId="78BD1BB1" w14:textId="77777777" w:rsidR="00BE17D5" w:rsidRDefault="00BE17D5" w:rsidP="00BE17D5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14:paraId="09DC531C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为贯彻落实新型冠状病毒肺炎防控工作，保障公众和职工的身体健康，履行社会责任，维持必要的正常生产经营，根据政府相关防控要求，结合本企业实际情况，特制定本防控方案。</w:t>
      </w:r>
    </w:p>
    <w:p w14:paraId="646D0BBF" w14:textId="77777777" w:rsidR="00BE17D5" w:rsidRDefault="00BE17D5" w:rsidP="00BE17D5">
      <w:pPr>
        <w:pStyle w:val="a7"/>
        <w:snapToGrid w:val="0"/>
        <w:spacing w:line="360" w:lineRule="auto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一、工作组织架构</w:t>
      </w:r>
    </w:p>
    <w:p w14:paraId="46688F87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设立疫情防控工作小组，由企业法人代表***任组长，分管副总***任副组长，下设6个防疫专项小组，小组为成员，全员参与防控，每项工作落实到人。</w:t>
      </w:r>
    </w:p>
    <w:p w14:paraId="34571286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（一）疫情防控工作小组领导成员：</w:t>
      </w:r>
    </w:p>
    <w:p w14:paraId="0B6E686A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1、组长（法人代表）：***  电话：***</w:t>
      </w:r>
    </w:p>
    <w:p w14:paraId="25A853CC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2、副组长（分管副总）：***</w:t>
      </w:r>
    </w:p>
    <w:p w14:paraId="45A36FCF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主要职责：负责组织领导公司复工前后疫情防控、生产组织、应急处置、防疫宣传等工作。企业法定代表人要提供联系方式，要带头在岗在位，居住在企业，保障24小时联系电话畅通。</w:t>
      </w:r>
    </w:p>
    <w:p w14:paraId="2A05229B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（二）防疫专项小组成员：</w:t>
      </w:r>
    </w:p>
    <w:p w14:paraId="220D55F3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1、综合协调小组</w:t>
      </w:r>
    </w:p>
    <w:p w14:paraId="74A7033F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负责人：***   电话：***</w:t>
      </w:r>
    </w:p>
    <w:p w14:paraId="46347C07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职责：负责企业复工复产工作的综合协调，每日向未</w:t>
      </w:r>
      <w:r>
        <w:rPr>
          <w:rFonts w:ascii="仿宋" w:eastAsia="仿宋" w:hAnsi="仿宋" w:hint="eastAsia"/>
          <w:sz w:val="32"/>
          <w:szCs w:val="32"/>
        </w:rPr>
        <w:lastRenderedPageBreak/>
        <w:t>来办防疫指挥部上报每日疫情防控日报及员工体温监测情况。负责督促落实公司整体消杀工作标准。</w:t>
      </w:r>
    </w:p>
    <w:p w14:paraId="6686E0FF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2、员工排查组</w:t>
      </w:r>
    </w:p>
    <w:p w14:paraId="5F728947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负责人：***  电话：***</w:t>
      </w:r>
    </w:p>
    <w:p w14:paraId="48093F2F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职责：负责员工信息统计，按照“单出单进”的标准设置出入口并设置测温；对员工进行至少</w:t>
      </w:r>
      <w:proofErr w:type="gramStart"/>
      <w:r>
        <w:rPr>
          <w:rFonts w:ascii="仿宋" w:eastAsia="仿宋" w:hAnsi="仿宋" w:hint="eastAsia"/>
          <w:sz w:val="32"/>
          <w:szCs w:val="32"/>
        </w:rPr>
        <w:t>每日双</w:t>
      </w:r>
      <w:proofErr w:type="gramEnd"/>
      <w:r>
        <w:rPr>
          <w:rFonts w:ascii="仿宋" w:eastAsia="仿宋" w:hAnsi="仿宋" w:hint="eastAsia"/>
          <w:sz w:val="32"/>
          <w:szCs w:val="32"/>
        </w:rPr>
        <w:t>测温，并形成测温等健康报表；协调外地员工返汉等。若出现员工漏排、漏报，企业须有相应处罚措施。</w:t>
      </w:r>
    </w:p>
    <w:p w14:paraId="25C9D879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3、送医负责组</w:t>
      </w:r>
    </w:p>
    <w:p w14:paraId="4B827119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负责人：***  电话：***</w:t>
      </w:r>
    </w:p>
    <w:p w14:paraId="6639AF6F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负责企业“隔离点”设置、送医车辆、人员和物资（防护服、口罩、护目镜、手套、随身洗手液等）提前安排。若有发热人员，第一时间专人专车送定点医院检查，并同步报未来城指挥部。同时，负责密切接触等四类人员的隔离处置。</w:t>
      </w:r>
    </w:p>
    <w:p w14:paraId="4E0C2FFB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4、防疫物资保障组</w:t>
      </w:r>
    </w:p>
    <w:p w14:paraId="44999749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负责人：***  电话：***</w:t>
      </w:r>
    </w:p>
    <w:p w14:paraId="534DA2F6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职责：负责日常防控物资、应急物资的计划、采购、分发和储备。每日检查口罩、酒精、洗手液、消毒液、手套、防护服、护目镜、测温仪等防疫物资，至少储备在岗员工5天的用量，建议储备14天的用量。</w:t>
      </w:r>
    </w:p>
    <w:p w14:paraId="6471903B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5、安全生产负责组</w:t>
      </w:r>
    </w:p>
    <w:p w14:paraId="73B7119B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负责人：***  电话：***</w:t>
      </w:r>
    </w:p>
    <w:p w14:paraId="512B4FE8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职责：负责企业应急预案的制定，安全研发和生产的现场监督，如火灾、食物中毒、停水停电、触电、网络故障、等情况的预防和处理，确保员工财产生命安全。组织加强员工岗前安全生产，抓好企业安全生产。</w:t>
      </w:r>
    </w:p>
    <w:p w14:paraId="05A56701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6、餐饮居住安排组</w:t>
      </w:r>
    </w:p>
    <w:p w14:paraId="356D3E2C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负责人：</w:t>
      </w:r>
      <w:r>
        <w:rPr>
          <w:rFonts w:ascii="仿宋" w:eastAsia="仿宋" w:hAnsi="仿宋" w:hint="eastAsia"/>
          <w:sz w:val="32"/>
          <w:szCs w:val="32"/>
        </w:rPr>
        <w:t>***  电话：***</w:t>
      </w:r>
    </w:p>
    <w:p w14:paraId="3AF6E94A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责：对自购地企业，落实好员工按照“单人单间”标准住宿的安排工作，宿舍区实行封闭管理，进出测温；同时，做好住宿员工的防疫用品的保障工作；落实盒饭取餐分散就餐的工作。对起步区企业，落实好员工住宿安排和取餐工作。</w:t>
      </w:r>
    </w:p>
    <w:p w14:paraId="2D60846A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二、职工健康防控</w:t>
      </w:r>
    </w:p>
    <w:p w14:paraId="6AC4A9C0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该项工作由员工排查组会同综合协调组负责。</w:t>
      </w:r>
    </w:p>
    <w:p w14:paraId="15B12363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（一）返岗复工前的职工排查工作</w:t>
      </w:r>
    </w:p>
    <w:p w14:paraId="47A75160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本次返岗复工人员为 ***人，确保复工人员及其家属在疫情期间一直在武汉市，且居家隔离14天，无发热、咳嗽等异常情况，不属于新冠肺炎确诊患者、疑似患者、密切接触者或发热患者中的任何一种。返岗复工人员所住小区楼栋无确诊或疑似患者，最好为无疫情小区（附返岗人员基本情况表，要求姓名、年龄、住址、车牌号、健康状况）。有必要时，需要收取社区出具的健康证明。</w:t>
      </w:r>
    </w:p>
    <w:p w14:paraId="78E9A37E" w14:textId="77777777" w:rsidR="00BE17D5" w:rsidRDefault="00BE17D5" w:rsidP="00BE17D5">
      <w:pPr>
        <w:pStyle w:val="a7"/>
        <w:snapToGrid w:val="0"/>
        <w:spacing w:line="360" w:lineRule="auto"/>
        <w:ind w:firstLine="643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（二）返岗复工后的职工健康监管工作</w:t>
      </w:r>
    </w:p>
    <w:p w14:paraId="36320DE3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1、全员使用健康码</w:t>
      </w:r>
      <w:r>
        <w:rPr>
          <w:rFonts w:ascii="仿宋" w:eastAsia="仿宋" w:hAnsi="仿宋" w:hint="eastAsia"/>
          <w:sz w:val="32"/>
          <w:szCs w:val="32"/>
        </w:rPr>
        <w:t>。组织员工通过“额汇办”APP或支付宝、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微信等</w:t>
      </w:r>
      <w:proofErr w:type="gramEnd"/>
      <w:r>
        <w:rPr>
          <w:rFonts w:ascii="仿宋" w:eastAsia="仿宋" w:hAnsi="仿宋" w:hint="eastAsia"/>
          <w:sz w:val="32"/>
          <w:szCs w:val="32"/>
        </w:rPr>
        <w:t>网络凭条申请健康码，并通过健康码每日上报健康状况。</w:t>
      </w:r>
    </w:p>
    <w:p w14:paraId="394B93B5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2、分批有序返岗。</w:t>
      </w:r>
      <w:r>
        <w:rPr>
          <w:rFonts w:ascii="仿宋" w:eastAsia="仿宋" w:hAnsi="仿宋" w:hint="eastAsia"/>
          <w:sz w:val="32"/>
          <w:szCs w:val="32"/>
        </w:rPr>
        <w:t>自购地企业必须实行封闭管理；起步区企业优先筛选住在人才公寓的员工返岗，确保员工点对点交通到岗。</w:t>
      </w:r>
    </w:p>
    <w:p w14:paraId="236E6338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3、建立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健康台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账。</w:t>
      </w:r>
      <w:r>
        <w:rPr>
          <w:rFonts w:ascii="仿宋" w:eastAsia="仿宋" w:hAnsi="仿宋" w:hint="eastAsia"/>
          <w:sz w:val="32"/>
          <w:szCs w:val="32"/>
        </w:rPr>
        <w:t>由员工排查组负责每天记录并掌握每个在岗员工健康情况，建立员工</w:t>
      </w:r>
      <w:proofErr w:type="gramStart"/>
      <w:r>
        <w:rPr>
          <w:rFonts w:ascii="仿宋" w:eastAsia="仿宋" w:hAnsi="仿宋" w:hint="eastAsia"/>
          <w:sz w:val="32"/>
          <w:szCs w:val="32"/>
        </w:rPr>
        <w:t>健康台</w:t>
      </w:r>
      <w:proofErr w:type="gramEnd"/>
      <w:r>
        <w:rPr>
          <w:rFonts w:ascii="仿宋" w:eastAsia="仿宋" w:hAnsi="仿宋" w:hint="eastAsia"/>
          <w:sz w:val="32"/>
          <w:szCs w:val="32"/>
        </w:rPr>
        <w:t>账。对于出现员工健康异常的情况，及时按企业防护应急措施规定解决。（</w:t>
      </w:r>
      <w:proofErr w:type="gramStart"/>
      <w:r>
        <w:rPr>
          <w:rFonts w:ascii="仿宋" w:eastAsia="仿宋" w:hAnsi="仿宋" w:hint="eastAsia"/>
          <w:sz w:val="32"/>
          <w:szCs w:val="32"/>
        </w:rPr>
        <w:t>附人员</w:t>
      </w:r>
      <w:proofErr w:type="gramEnd"/>
      <w:r>
        <w:rPr>
          <w:rFonts w:ascii="仿宋" w:eastAsia="仿宋" w:hAnsi="仿宋" w:hint="eastAsia"/>
          <w:sz w:val="32"/>
          <w:szCs w:val="32"/>
        </w:rPr>
        <w:t>每日健康监测表）</w:t>
      </w:r>
    </w:p>
    <w:p w14:paraId="5CE1145D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4、严格在岗管理。</w:t>
      </w:r>
      <w:r>
        <w:rPr>
          <w:rFonts w:ascii="仿宋" w:eastAsia="仿宋" w:hAnsi="仿宋" w:hint="eastAsia"/>
          <w:sz w:val="32"/>
          <w:szCs w:val="32"/>
        </w:rPr>
        <w:t>开展岗前培训，帮助在岗员工掌握一定的疫情防控知识。对极少数往返人员，要求保留电子路线，例如通过高德地图等，随时备查。</w:t>
      </w:r>
    </w:p>
    <w:p w14:paraId="41D71664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三、工作区域防控</w:t>
      </w:r>
    </w:p>
    <w:p w14:paraId="7382D5AA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该工作由综合协调组、人员排查组、送医负责组负责</w:t>
      </w:r>
    </w:p>
    <w:p w14:paraId="7D4BC4B4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1、公司出入口防控设置。</w:t>
      </w:r>
      <w:r>
        <w:rPr>
          <w:rFonts w:ascii="仿宋" w:eastAsia="仿宋" w:hAnsi="仿宋" w:hint="eastAsia"/>
          <w:sz w:val="32"/>
          <w:szCs w:val="32"/>
        </w:rPr>
        <w:t>在公司入口处设有（消毒脚</w:t>
      </w:r>
    </w:p>
    <w:p w14:paraId="5EC62799" w14:textId="77777777" w:rsidR="00BE17D5" w:rsidRDefault="00BE17D5" w:rsidP="00BE17D5">
      <w:pPr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垫、手部消毒液、专人对进出人员进行体温检测）括号内自行选择，（鼓励有条件企业在工作区域出入口设立红外体温检测），取消指纹打卡，鼓励用人脸识别或APP打卡。</w:t>
      </w:r>
    </w:p>
    <w:p w14:paraId="72E9FC4F" w14:textId="77777777" w:rsidR="00BE17D5" w:rsidRDefault="00BE17D5" w:rsidP="00BE17D5">
      <w:pPr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2、隔离区设置。</w:t>
      </w:r>
      <w:r>
        <w:rPr>
          <w:rFonts w:ascii="仿宋" w:eastAsia="仿宋" w:hAnsi="仿宋" w:hint="eastAsia"/>
          <w:sz w:val="32"/>
          <w:szCs w:val="32"/>
        </w:rPr>
        <w:t>在公司内部设立5间专门隔离点，对员工出现发热情况的，要立即进行隔离。</w:t>
      </w:r>
    </w:p>
    <w:p w14:paraId="158159D7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3、工作区域消毒要求。</w:t>
      </w:r>
      <w:r>
        <w:rPr>
          <w:rFonts w:ascii="仿宋" w:eastAsia="仿宋" w:hAnsi="仿宋" w:hint="eastAsia"/>
          <w:sz w:val="32"/>
          <w:szCs w:val="32"/>
        </w:rPr>
        <w:t>每日至少2次对工作区域进行清洁消毒，使用符合标准比例稀释后的消毒剂进行消毒。对会议室、接待室和工作台面，在使用后，用75%酒精进行消毒。茶水间、洗手间放置洗手液。</w:t>
      </w:r>
    </w:p>
    <w:p w14:paraId="1E603964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4、工作区域防护。</w:t>
      </w:r>
      <w:r>
        <w:rPr>
          <w:rFonts w:ascii="仿宋" w:eastAsia="仿宋" w:hAnsi="仿宋" w:hint="eastAsia"/>
          <w:sz w:val="32"/>
          <w:szCs w:val="32"/>
        </w:rPr>
        <w:t>工作人员在岗期间必须全程佩戴口罩，工作及会议期间，人与人之间不小于1米以上距离。禁止开启中央空调，每日通风3次，每次30分钟。因特殊需求开启通风功能设备时，应对设备进行使用前后消毒处理。</w:t>
      </w:r>
    </w:p>
    <w:p w14:paraId="6C867237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5、会议管理防护。</w:t>
      </w:r>
      <w:r>
        <w:rPr>
          <w:rFonts w:ascii="仿宋" w:eastAsia="仿宋" w:hAnsi="仿宋" w:hint="eastAsia"/>
          <w:sz w:val="32"/>
          <w:szCs w:val="32"/>
        </w:rPr>
        <w:t>原则上不组织大规模人员聚集会议，尽量通过电话会议、视频会议、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微信会议</w:t>
      </w:r>
      <w:proofErr w:type="gramEnd"/>
      <w:r>
        <w:rPr>
          <w:rFonts w:ascii="仿宋" w:eastAsia="仿宋" w:hAnsi="仿宋" w:hint="eastAsia"/>
          <w:sz w:val="32"/>
          <w:szCs w:val="32"/>
        </w:rPr>
        <w:t>。严格</w:t>
      </w:r>
      <w:proofErr w:type="gramStart"/>
      <w:r>
        <w:rPr>
          <w:rFonts w:ascii="仿宋" w:eastAsia="仿宋" w:hAnsi="仿宋" w:hint="eastAsia"/>
          <w:sz w:val="32"/>
          <w:szCs w:val="32"/>
        </w:rPr>
        <w:t>管控非必要</w:t>
      </w:r>
      <w:proofErr w:type="gramEnd"/>
      <w:r>
        <w:rPr>
          <w:rFonts w:ascii="仿宋" w:eastAsia="仿宋" w:hAnsi="仿宋" w:hint="eastAsia"/>
          <w:sz w:val="32"/>
          <w:szCs w:val="32"/>
        </w:rPr>
        <w:t>的面对面集中会议。如因工作需要必须集中召开会议的，应由召集部门负责人报经企业防控小组批准，做好参会部门、人员等信息登记备案。参会人员须佩戴口罩，进入会议室前应洗手消毒。开会人员间隔1.5米以上距离，使用一次性杯具。控制压缩会议时间，会议期间保持室内开窗通风。</w:t>
      </w:r>
    </w:p>
    <w:p w14:paraId="7CD88D5B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6、员工每日体侧。</w:t>
      </w:r>
      <w:r>
        <w:rPr>
          <w:rFonts w:ascii="仿宋" w:eastAsia="仿宋" w:hAnsi="仿宋" w:hint="eastAsia"/>
          <w:sz w:val="32"/>
          <w:szCs w:val="32"/>
        </w:rPr>
        <w:t>员工排查组每日对员工进行体温监测及健康状况登记，每次2次，如有夜班，</w:t>
      </w:r>
      <w:proofErr w:type="gramStart"/>
      <w:r>
        <w:rPr>
          <w:rFonts w:ascii="仿宋" w:eastAsia="仿宋" w:hAnsi="仿宋" w:hint="eastAsia"/>
          <w:sz w:val="32"/>
          <w:szCs w:val="32"/>
        </w:rPr>
        <w:t>应加测1次</w:t>
      </w:r>
      <w:proofErr w:type="gramEnd"/>
      <w:r>
        <w:rPr>
          <w:rFonts w:ascii="仿宋" w:eastAsia="仿宋" w:hAnsi="仿宋" w:hint="eastAsia"/>
          <w:sz w:val="32"/>
          <w:szCs w:val="32"/>
        </w:rPr>
        <w:t>。每日上报</w:t>
      </w:r>
      <w:proofErr w:type="gramStart"/>
      <w:r>
        <w:rPr>
          <w:rFonts w:ascii="仿宋" w:eastAsia="仿宋" w:hAnsi="仿宋" w:hint="eastAsia"/>
          <w:sz w:val="32"/>
          <w:szCs w:val="32"/>
        </w:rPr>
        <w:t>至综合</w:t>
      </w:r>
      <w:proofErr w:type="gramEnd"/>
      <w:r>
        <w:rPr>
          <w:rFonts w:ascii="仿宋" w:eastAsia="仿宋" w:hAnsi="仿宋" w:hint="eastAsia"/>
          <w:sz w:val="32"/>
          <w:szCs w:val="32"/>
        </w:rPr>
        <w:t>协调组，有异常及时报综合协调组。（附每日体温检测登记表，包含测量人姓名、体温、是否异常、测量时间等。）</w:t>
      </w:r>
    </w:p>
    <w:p w14:paraId="1AB3D31F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7、垃圾处理</w:t>
      </w:r>
      <w:r>
        <w:rPr>
          <w:rFonts w:ascii="仿宋" w:eastAsia="仿宋" w:hAnsi="仿宋" w:hint="eastAsia"/>
          <w:sz w:val="32"/>
          <w:szCs w:val="32"/>
        </w:rPr>
        <w:t>。在公共区域设置口罩专用回收箱，加强垃圾分类管理，及时收集并清运。</w:t>
      </w:r>
    </w:p>
    <w:p w14:paraId="7FB717DC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四、就餐防控</w:t>
      </w:r>
    </w:p>
    <w:p w14:paraId="2E1B5DB1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该项工作由综合协调组、餐饮居住</w:t>
      </w:r>
      <w:proofErr w:type="gramStart"/>
      <w:r>
        <w:rPr>
          <w:rFonts w:ascii="仿宋" w:eastAsia="仿宋" w:hAnsi="仿宋" w:hint="eastAsia"/>
          <w:sz w:val="32"/>
          <w:szCs w:val="32"/>
        </w:rPr>
        <w:t>安排组</w:t>
      </w:r>
      <w:proofErr w:type="gramEnd"/>
      <w:r>
        <w:rPr>
          <w:rFonts w:ascii="仿宋" w:eastAsia="仿宋" w:hAnsi="仿宋" w:hint="eastAsia"/>
          <w:sz w:val="32"/>
          <w:szCs w:val="32"/>
        </w:rPr>
        <w:t>负责。</w:t>
      </w:r>
    </w:p>
    <w:p w14:paraId="6AE6120F" w14:textId="77777777" w:rsidR="00BE17D5" w:rsidRDefault="00BE17D5" w:rsidP="00BE17D5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1、就餐形式。</w:t>
      </w:r>
      <w:r>
        <w:rPr>
          <w:rFonts w:ascii="仿宋" w:eastAsia="仿宋" w:hAnsi="仿宋" w:hint="eastAsia"/>
          <w:sz w:val="32"/>
          <w:szCs w:val="32"/>
        </w:rPr>
        <w:t>鼓励员工自带餐食，无法自带的，由公司统一采取送餐模式。</w:t>
      </w:r>
    </w:p>
    <w:p w14:paraId="174FC396" w14:textId="77777777" w:rsidR="00BE17D5" w:rsidRDefault="00BE17D5" w:rsidP="00BE17D5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2、就餐要求。</w:t>
      </w:r>
      <w:r>
        <w:rPr>
          <w:rFonts w:ascii="仿宋" w:eastAsia="仿宋" w:hAnsi="仿宋" w:hint="eastAsia"/>
          <w:sz w:val="32"/>
          <w:szCs w:val="32"/>
        </w:rPr>
        <w:t>员工在各自工作区域分散就餐，避免面对面就餐，避免人员交谈。人与人之间间隔保持在1.5米以上。（复工人员超过10人的，建议增加“餐区人员分批就餐”要求）。</w:t>
      </w:r>
    </w:p>
    <w:p w14:paraId="6A0F07F6" w14:textId="77777777" w:rsidR="00BE17D5" w:rsidRDefault="00BE17D5" w:rsidP="00BE17D5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3、餐后消毒。</w:t>
      </w:r>
      <w:r>
        <w:rPr>
          <w:rFonts w:ascii="仿宋" w:eastAsia="仿宋" w:hAnsi="仿宋" w:hint="eastAsia"/>
          <w:sz w:val="32"/>
          <w:szCs w:val="32"/>
        </w:rPr>
        <w:t>要求员工用餐后对桌面进行消毒，及时</w:t>
      </w:r>
      <w:proofErr w:type="gramStart"/>
      <w:r>
        <w:rPr>
          <w:rFonts w:ascii="仿宋" w:eastAsia="仿宋" w:hAnsi="仿宋" w:hint="eastAsia"/>
          <w:sz w:val="32"/>
          <w:szCs w:val="32"/>
        </w:rPr>
        <w:t>将餐余垃圾</w:t>
      </w:r>
      <w:proofErr w:type="gramEnd"/>
      <w:r>
        <w:rPr>
          <w:rFonts w:ascii="仿宋" w:eastAsia="仿宋" w:hAnsi="仿宋" w:hint="eastAsia"/>
          <w:sz w:val="32"/>
          <w:szCs w:val="32"/>
        </w:rPr>
        <w:t>分类放置、集中处理，保持就餐区域环境清洁卫生。餐具清洁工具应集中放置，不得混用。</w:t>
      </w:r>
    </w:p>
    <w:p w14:paraId="5DB16A97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五、防护物资管理</w:t>
      </w:r>
    </w:p>
    <w:p w14:paraId="7A531737" w14:textId="77777777" w:rsidR="00BE17D5" w:rsidRDefault="00BE17D5" w:rsidP="00BE17D5">
      <w:pPr>
        <w:snapToGrid w:val="0"/>
        <w:spacing w:line="360" w:lineRule="auto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该项工作由物资保障组负责。</w:t>
      </w:r>
    </w:p>
    <w:p w14:paraId="60AE9C8E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1、备足防护物资。</w:t>
      </w:r>
      <w:r>
        <w:rPr>
          <w:rFonts w:ascii="仿宋" w:eastAsia="仿宋" w:hAnsi="仿宋" w:hint="eastAsia"/>
          <w:sz w:val="32"/>
          <w:szCs w:val="32"/>
        </w:rPr>
        <w:t>对消毒液、酒精、口罩等防护用品储备7天以上用量，保障复工员工每日口罩用量。（附物资采购清单）</w:t>
      </w:r>
    </w:p>
    <w:p w14:paraId="25B8CBEE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2、定期采购。</w:t>
      </w:r>
      <w:r>
        <w:rPr>
          <w:rFonts w:ascii="仿宋" w:eastAsia="仿宋" w:hAnsi="仿宋" w:hint="eastAsia"/>
          <w:sz w:val="32"/>
          <w:szCs w:val="32"/>
        </w:rPr>
        <w:t>物资保障组对防疫用品用量进行测算，定期采购相关物资。</w:t>
      </w:r>
    </w:p>
    <w:p w14:paraId="3D7422DB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3、防疫物资领用。</w:t>
      </w:r>
      <w:r>
        <w:rPr>
          <w:rFonts w:ascii="仿宋" w:eastAsia="仿宋" w:hAnsi="仿宋" w:hint="eastAsia"/>
          <w:sz w:val="32"/>
          <w:szCs w:val="32"/>
        </w:rPr>
        <w:t>按部门错峰领用防疫物资。</w:t>
      </w:r>
    </w:p>
    <w:p w14:paraId="2B6A0AA5" w14:textId="77777777" w:rsidR="00BE17D5" w:rsidRDefault="00BE17D5" w:rsidP="00BE17D5">
      <w:pPr>
        <w:pStyle w:val="a7"/>
        <w:snapToGrid w:val="0"/>
        <w:spacing w:line="360" w:lineRule="auto"/>
        <w:ind w:left="-720" w:firstLineChars="400" w:firstLine="12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六、防护培训教育</w:t>
      </w:r>
    </w:p>
    <w:p w14:paraId="1E2722AD" w14:textId="77777777" w:rsidR="00BE17D5" w:rsidRDefault="00BE17D5" w:rsidP="00BE17D5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该项工作由综合协调组、安全生产组负责。</w:t>
      </w:r>
    </w:p>
    <w:p w14:paraId="5E6A0C4E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1、广泛开展宣讲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在公司显著位置或网站开设防疫专栏宣传。宣讲疫情防控知识。提升员工自我防疫意识。</w:t>
      </w:r>
    </w:p>
    <w:p w14:paraId="2566F4CA" w14:textId="77777777" w:rsidR="00BE17D5" w:rsidRDefault="00BE17D5" w:rsidP="00BE17D5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2、全员培训上岗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采取宣传手册、视频会议等形式，对复工人员开展安全生产和疫情防控知识专题培训，提醒员工勤洗手、多通风、少接触。</w:t>
      </w:r>
    </w:p>
    <w:p w14:paraId="79C9A4CC" w14:textId="77777777" w:rsidR="00BE17D5" w:rsidRDefault="00BE17D5" w:rsidP="00BE17D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34417C65" w14:textId="77777777" w:rsidR="00AC3FE3" w:rsidRPr="00BE17D5" w:rsidRDefault="00AC3FE3">
      <w:bookmarkStart w:id="0" w:name="_GoBack"/>
      <w:bookmarkEnd w:id="0"/>
    </w:p>
    <w:sectPr w:rsidR="00AC3FE3" w:rsidRPr="00BE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3EC8" w14:textId="77777777" w:rsidR="001324D9" w:rsidRDefault="001324D9" w:rsidP="00BE17D5">
      <w:r>
        <w:separator/>
      </w:r>
    </w:p>
  </w:endnote>
  <w:endnote w:type="continuationSeparator" w:id="0">
    <w:p w14:paraId="1BCB48E7" w14:textId="77777777" w:rsidR="001324D9" w:rsidRDefault="001324D9" w:rsidP="00B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894D" w14:textId="77777777" w:rsidR="001324D9" w:rsidRDefault="001324D9" w:rsidP="00BE17D5">
      <w:r>
        <w:separator/>
      </w:r>
    </w:p>
  </w:footnote>
  <w:footnote w:type="continuationSeparator" w:id="0">
    <w:p w14:paraId="1229367F" w14:textId="77777777" w:rsidR="001324D9" w:rsidRDefault="001324D9" w:rsidP="00BE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4"/>
    <w:rsid w:val="001324D9"/>
    <w:rsid w:val="004D0064"/>
    <w:rsid w:val="00AC3FE3"/>
    <w:rsid w:val="00B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2ECB3-1AE1-4FBD-885E-962E70CC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7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7D5"/>
    <w:rPr>
      <w:sz w:val="18"/>
      <w:szCs w:val="18"/>
    </w:rPr>
  </w:style>
  <w:style w:type="paragraph" w:styleId="a7">
    <w:name w:val="List Paragraph"/>
    <w:basedOn w:val="a"/>
    <w:uiPriority w:val="34"/>
    <w:qFormat/>
    <w:rsid w:val="00BE17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</cp:revision>
  <dcterms:created xsi:type="dcterms:W3CDTF">2020-03-20T04:02:00Z</dcterms:created>
  <dcterms:modified xsi:type="dcterms:W3CDTF">2020-03-20T04:02:00Z</dcterms:modified>
</cp:coreProperties>
</file>